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Camels</w:t>
      </w: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An Arab has 17 camels. When he dies his will states that he will leave his camels to his 3 sons in the following proportions:</w:t>
      </w: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1/2 to his first son</w:t>
      </w: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1/3 to his second son</w:t>
      </w: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1/9 to his third son</w:t>
      </w: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How many camels does each son get?</w:t>
      </w:r>
    </w:p>
    <w:p>
      <w:pPr>
        <w:rPr>
          <w:rFonts w:ascii="Arial" w:hAnsi="Arial" w:cs="Arial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5D"/>
    <w:rsid w:val="000743FE"/>
    <w:rsid w:val="0045415D"/>
    <w:rsid w:val="00AB75AC"/>
    <w:rsid w:val="FD7FA4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Research Machines plc.</Company>
  <Pages>1</Pages>
  <Words>35</Words>
  <Characters>201</Characters>
  <Lines>1</Lines>
  <Paragraphs>1</Paragraphs>
  <TotalTime>0</TotalTime>
  <ScaleCrop>false</ScaleCrop>
  <LinksUpToDate>false</LinksUpToDate>
  <CharactersWithSpaces>235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2005-02-11T11:25:00Z</dcterms:created>
  <dc:creator>J.Treby</dc:creator>
  <cp:lastModifiedBy>mathssite.com</cp:lastModifiedBy>
  <dcterms:modified xsi:type="dcterms:W3CDTF">2019-04-12T21:59:15Z</dcterms:modified>
  <dc:title>Camels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